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538"/>
        <w:gridCol w:w="539"/>
        <w:gridCol w:w="861"/>
        <w:gridCol w:w="754"/>
        <w:gridCol w:w="1831"/>
        <w:gridCol w:w="1724"/>
        <w:gridCol w:w="3446"/>
        <w:gridCol w:w="1078"/>
      </w:tblGrid>
      <w:tr w:rsidR="00A14C2E">
        <w:trPr>
          <w:cantSplit/>
        </w:trPr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noWrap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Licence: D0V6</w:t>
            </w:r>
          </w:p>
        </w:tc>
        <w:tc>
          <w:tcPr>
            <w:tcW w:w="8833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XCRGBZUC / ZUC  (24012008 / 01012008)</w:t>
            </w: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C2E">
        <w:trPr>
          <w:cantSplit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Obec Žernov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C2E">
        <w:trPr>
          <w:cantSplit/>
        </w:trPr>
        <w:tc>
          <w:tcPr>
            <w:tcW w:w="4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  <w:tc>
          <w:tcPr>
            <w:tcW w:w="4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C2E">
        <w:trPr>
          <w:cantSplit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C2E">
        <w:trPr>
          <w:cantSplit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C2E">
        <w:trPr>
          <w:cantSplit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C2E">
        <w:trPr>
          <w:cantSplit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43"/>
                <w:szCs w:val="4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3"/>
                <w:szCs w:val="43"/>
              </w:rPr>
              <w:t>ZÁVĚREČNÝ ÚČET ZA ROK 2008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C2E">
        <w:trPr>
          <w:cantSplit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(v Kč)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B6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sestavený ke dni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</w:t>
            </w:r>
            <w:r w:rsidR="00A14C2E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.06.2009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A14C2E">
        <w:trPr>
          <w:cantSplit/>
        </w:trPr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6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Údaje o organizaci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identifikační číslo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00580848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název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Obec Žernov 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ulice,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č.p</w:t>
            </w:r>
            <w:proofErr w:type="spellEnd"/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  <w:proofErr w:type="gramEnd"/>
          </w:p>
        </w:tc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č.p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7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obec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Žernov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PSČ, pošta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512 63</w:t>
            </w: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Kontaktní údaje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EF03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</w:t>
            </w:r>
            <w:r w:rsidR="00A14C2E">
              <w:rPr>
                <w:rFonts w:ascii="Arial" w:hAnsi="Arial" w:cs="Arial"/>
                <w:color w:val="000000"/>
                <w:sz w:val="17"/>
                <w:szCs w:val="17"/>
              </w:rPr>
              <w:t>elefon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C2E" w:rsidRDefault="00EF03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481382228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C2E" w:rsidRDefault="00EF03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481382228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C2E" w:rsidRPr="00EF0367" w:rsidRDefault="00EF03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urad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US"/>
              </w:rPr>
              <w:t>@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val="en-US"/>
              </w:rPr>
              <w:t>ernov.info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WWW stránky</w:t>
            </w:r>
          </w:p>
        </w:tc>
        <w:tc>
          <w:tcPr>
            <w:tcW w:w="8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4C2E" w:rsidRDefault="00EF036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www.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zernov.info</w:t>
            </w:r>
            <w:proofErr w:type="spellEnd"/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Doplňující údaje organizace</w:t>
            </w: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10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Obsah závěrečného účtu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I. Plnění rozpočtu příjmů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II. Plnění rozpočtu výdajů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III. Financování (zapojení vlastních úspor a cizích zdrojů)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IV. Stavy a obraty na bankovních účtech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V. Peněžní fondy - informativně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VI. Majetek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VII. Vyúčtování finančních vztahů k rozpočtům krajů, obcí, DSO a vnitřní převody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VIII. Vyúčtování finančních vztahů ke státnímu rozpočtu, státním fondům a Národnímu fondu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IX. Zpráva o výsledku přezkoumání hospodaření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X. Finanční hospodaření zřízených právnických osob a hospodaření s jejich majetkem</w:t>
            </w:r>
          </w:p>
        </w:tc>
      </w:tr>
      <w:tr w:rsidR="00A14C2E"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2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XI. Ostatní doplňující údaje</w:t>
            </w:r>
          </w:p>
        </w:tc>
      </w:tr>
    </w:tbl>
    <w:p w:rsidR="00A14C2E" w:rsidRDefault="00A14C2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46"/>
        <w:gridCol w:w="4631"/>
        <w:gridCol w:w="1831"/>
        <w:gridCol w:w="1831"/>
        <w:gridCol w:w="1832"/>
      </w:tblGrid>
      <w:tr w:rsidR="00A14C2E"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lastRenderedPageBreak/>
              <w:t>I. PLNĚNÍ ROZPOČTU PŘÍJMŮ</w:t>
            </w:r>
          </w:p>
        </w:tc>
      </w:tr>
      <w:tr w:rsidR="00A14C2E">
        <w:trPr>
          <w:cantSplit/>
        </w:trPr>
        <w:tc>
          <w:tcPr>
            <w:tcW w:w="527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  <w:tr w:rsidR="00A14C2E"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bottom w:w="1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52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2 520 500,00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3 245 970,00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3 242 172,63 </w:t>
            </w:r>
          </w:p>
        </w:tc>
      </w:tr>
      <w:tr w:rsidR="00A14C2E">
        <w:trPr>
          <w:cantSplit/>
        </w:trPr>
        <w:tc>
          <w:tcPr>
            <w:tcW w:w="52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Nedaňové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167 881,00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161 410,92 </w:t>
            </w:r>
          </w:p>
        </w:tc>
      </w:tr>
      <w:tr w:rsidR="00A14C2E">
        <w:trPr>
          <w:cantSplit/>
        </w:trPr>
        <w:tc>
          <w:tcPr>
            <w:tcW w:w="52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Kapitálové příjmy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52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421 172,90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421 172,90 </w:t>
            </w:r>
          </w:p>
        </w:tc>
      </w:tr>
      <w:tr w:rsidR="00A14C2E">
        <w:trPr>
          <w:cantSplit/>
        </w:trPr>
        <w:tc>
          <w:tcPr>
            <w:tcW w:w="52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2 657 700,00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3 835 023,90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3 824 756,45 </w:t>
            </w:r>
          </w:p>
        </w:tc>
      </w:tr>
      <w:tr w:rsidR="00A14C2E"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bottom w:w="1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527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  <w:tr w:rsidR="00A14C2E"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bottom w:w="1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1111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Daň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příj.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fyz.osob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záv.činnosti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fun.pož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439 000,00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438 682,82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Daň z příjmu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fyz.osob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ze samost.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výděl.činnosti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1 093 000,00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1 093 393,03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1113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Daň z příjmů fyzických osob z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kapitál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výnosů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33 360,00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33 365,56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Daně z příjmů fyzických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1 140 000,00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1 565 360,00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1 565 441,41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1121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574 760,00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574 766,77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Daně z příjmů právnických osob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574 760,00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574 766,77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Daně z příjmů, zisku a kapitálových výnosů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1 540 000,00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2 140 120,00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2 140 208,18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přidané hodnoty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825 700,00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825 793,98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Obecné daně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825 700,00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825 793,98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122a3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Zvl.daně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popl.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Daně ze zboží a služeb v tuzemsku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700 000,00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825 700,00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825 793,98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1361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Správní poplatky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Správní poplatky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Daně a poplatky z vybraných činností a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150,00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Daň z nemovitostí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276 020,47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Daně z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276 020,47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Majetkové daně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280 000,00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276 020,47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Daňové příjmy (součet za třídu 1)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2 520 500,00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3 245 970,00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3 242 172,63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poskytování služeb a výrobků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23 700,00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23 972,78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2119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69,00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vlastní činnosti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23 700,00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24 041,78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2131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pronájmu pozemků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7 381,00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7 381,00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2132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Příjmy z pronájmu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ost.nemov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 a jejich částí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41 244,00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pronájmu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55 381,00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48 625,00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2141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úroků (část)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88 800,00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88 744,14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z úroků a realiz. finančního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88 800,00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88 744,14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Příjmy z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vl.činn.a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odvody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přeb.org.s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příj.vzt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167 881,00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161 410,92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Nedaňové příjmy (součet za třídu 2)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167 881,00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161 410,92 </w:t>
            </w:r>
          </w:p>
        </w:tc>
      </w:tr>
      <w:tr w:rsidR="00A14C2E">
        <w:trPr>
          <w:cantSplit/>
        </w:trPr>
        <w:tc>
          <w:tcPr>
            <w:tcW w:w="527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Vlastní příjmy (třída 1+2+3)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2 650 500,00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3 413 851,00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3 403 583,55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4111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Neinv.přij.transf.z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všeob.pokl.správy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st.rozp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16 257,90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16 257,90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4112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Neinv.přij.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ze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SR v rámci souhrn.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dot.vztahu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7 200,00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Neinv.přij.transf.od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veř.rozp.ústřední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23 457,90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23 457,90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Neinvestiční 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23 457,90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23 457,90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Investiční přijaté transfery od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397 715,00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397 715,00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Invest.přij.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od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veř.rozp.územní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397 715,00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397 715,00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Investiční přijaté transfery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397 715,00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397 715,00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Přijaté transfery (součet za třídu 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7 200,00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421 172,90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421 172,90 </w:t>
            </w:r>
          </w:p>
        </w:tc>
      </w:tr>
      <w:tr w:rsidR="00A14C2E">
        <w:trPr>
          <w:cantSplit/>
        </w:trPr>
        <w:tc>
          <w:tcPr>
            <w:tcW w:w="527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Příjmy celkem (třídy 1+2+3+4)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2 657 700,00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3 835 023,90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3 824 756,45 </w:t>
            </w:r>
          </w:p>
        </w:tc>
      </w:tr>
      <w:tr w:rsidR="00A14C2E"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</w:tbl>
    <w:p w:rsidR="00A14C2E" w:rsidRDefault="00A14C2E">
      <w:pPr>
        <w:widowControl w:val="0"/>
        <w:autoSpaceDE w:val="0"/>
        <w:autoSpaceDN w:val="0"/>
        <w:adjustRightInd w:val="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46"/>
        <w:gridCol w:w="4093"/>
        <w:gridCol w:w="538"/>
        <w:gridCol w:w="1831"/>
        <w:gridCol w:w="1831"/>
        <w:gridCol w:w="1832"/>
      </w:tblGrid>
      <w:tr w:rsidR="00A14C2E">
        <w:trPr>
          <w:cantSplit/>
        </w:trPr>
        <w:tc>
          <w:tcPr>
            <w:tcW w:w="107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lastRenderedPageBreak/>
              <w:t>II. PLNĚNÍ ROZPOČTU VÝDAJŮ</w:t>
            </w:r>
          </w:p>
        </w:tc>
      </w:tr>
      <w:tr w:rsidR="00A14C2E">
        <w:trPr>
          <w:cantSplit/>
        </w:trPr>
        <w:tc>
          <w:tcPr>
            <w:tcW w:w="5277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  <w:tr w:rsidR="00A14C2E">
        <w:trPr>
          <w:cantSplit/>
        </w:trPr>
        <w:tc>
          <w:tcPr>
            <w:tcW w:w="1077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bottom w:w="1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5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2 231 423,00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2 333 272,90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2 302 972,34 </w:t>
            </w:r>
          </w:p>
        </w:tc>
      </w:tr>
      <w:tr w:rsidR="00A14C2E">
        <w:trPr>
          <w:cantSplit/>
        </w:trPr>
        <w:tc>
          <w:tcPr>
            <w:tcW w:w="5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Kapitálové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527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2 311 423,00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2 413 272,90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2 302 972,34 </w:t>
            </w:r>
          </w:p>
        </w:tc>
      </w:tr>
      <w:tr w:rsidR="00A14C2E">
        <w:trPr>
          <w:cantSplit/>
        </w:trPr>
        <w:tc>
          <w:tcPr>
            <w:tcW w:w="1077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bottom w:w="1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5277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Detailní výpis položek dle druhového třídění rozpočtové skladby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  <w:tr w:rsidR="00A14C2E">
        <w:trPr>
          <w:cantSplit/>
        </w:trPr>
        <w:tc>
          <w:tcPr>
            <w:tcW w:w="1077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bottom w:w="1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Platy zaměstnanců v pracovním poměru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105 000,00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104 368,00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5019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platy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10 383,81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Platy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115 000,00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114 751,81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osobní výdaje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6 187,00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5023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Odměny členů zastupitelstev obcí a krajů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187 480,00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163 480,00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179 295,00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platby za provedenou práci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188 480,00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164 480,00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185 482,00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Pov.poj.na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soc.zab.a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st.pol.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zaměstnan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27 300,00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27 141,00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5032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na veřejné zdravotní pojištění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9 400,00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24 100,00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24 574,00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Povinné pojistné placené zaměstnavatelem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36 700,00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51 400,00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51 715,00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Výdaje na platy,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platby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prov.pr.a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pojist.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340 180,00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330 880,00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351 948,81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5136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Knihy, učební pomůcky a tisk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33 775,50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5137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hmotný dlouhodobý majetek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61 400,00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57 363,00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5139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materiálu jinde nezařazený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25 500,00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34 595,00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materiálu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255 000,00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120 900,00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125 733,50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Studená voda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11 169,50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5154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Elektrická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65 000,00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72 000,00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71 937,00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5156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Pohonné hmoty a maziva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530,00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5159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paliv a energie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3 570,00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vody, paliv a energie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82 600,00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87 206,50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pošt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790,00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5162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telekomunikací a radiokomunikací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58 900,00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58 861,32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5163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peněžních ústavů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7 161,50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Služby školení a vzdělávání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1 290,00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5169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ostatních služeb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368 457,90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304 652,21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Nákup služeb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421 000,00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438 357,90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372 755,03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1 117 900,00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1 107 868,00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5173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Cestovné (tuzemské i zahraniční)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5 463,50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Pohoštění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5 872,00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6 335,50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nákupy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943 000,00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1 129 772,00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1 119 667,00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5192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Poskyt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přísp.a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náhrady (část)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49 500,00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51 479,00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5194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Věcné dary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13 000,00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11 037,00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Výdaje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souv.s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neinv.nák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.,přísp.,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náhr.a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věc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dary</w:t>
            </w:r>
            <w:proofErr w:type="gramEnd"/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53 000,00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60 500,00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62 516,00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1 749 000,00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1 832 129,90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1 767 878,03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obcím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148 300,00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151 082,00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5323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krajům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21 870,00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21 870,00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21 870,00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Ost.neinv.transf.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rozpočtům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373,00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9 419,50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veř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rozpočtům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územní úrovně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142 243,00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170 263,00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182 371,50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5367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Výdaje z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fin.vyp.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min.let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mezi obcemi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774,00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Ost.neinv.transfery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jiným veřejným rozpočtům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774,00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Neinv.transfery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a některé další platby rozp.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142 243,00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170 263,00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183 145,50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Běžné výdaje (třída 5)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2 231 423,00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2 333 272,90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2 302 972,34 </w:t>
            </w: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Budovy, haly a stavby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Pořízení dlouhodobého hmotného majetku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Investiční nákupy a související výdaje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Kapitálové výdaje (souč.za třídu 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80 000,00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52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top w:w="70" w:type="dxa"/>
              <w:bottom w:w="7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 xml:space="preserve">Výdaje </w:t>
            </w:r>
            <w:proofErr w:type="gramStart"/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celkem  (třída</w:t>
            </w:r>
            <w:proofErr w:type="gramEnd"/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 xml:space="preserve"> 5+6)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2 311 423,00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2 413 272,90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5" w:color="000000" w:fill="FFFFFF"/>
            <w:tcMar>
              <w:left w:w="20" w:type="dxa"/>
              <w:right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2 302 972,34 </w:t>
            </w:r>
          </w:p>
        </w:tc>
      </w:tr>
      <w:tr w:rsidR="00A14C2E">
        <w:trPr>
          <w:cantSplit/>
        </w:trPr>
        <w:tc>
          <w:tcPr>
            <w:tcW w:w="107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A14C2E">
        <w:trPr>
          <w:cantSplit/>
        </w:trPr>
        <w:tc>
          <w:tcPr>
            <w:tcW w:w="47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1"/>
                <w:szCs w:val="21"/>
              </w:rPr>
              <w:t>Saldo příjmů a výdajů (Příjmy-Výdaje)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346 277,00 </w:t>
            </w:r>
          </w:p>
        </w:tc>
        <w:tc>
          <w:tcPr>
            <w:tcW w:w="18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1 421 751,00 </w:t>
            </w:r>
          </w:p>
        </w:tc>
        <w:tc>
          <w:tcPr>
            <w:tcW w:w="18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pct15" w:color="000000" w:fill="FFFFFF"/>
            <w:vAlign w:val="bottom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1 521 784,11 </w:t>
            </w:r>
          </w:p>
        </w:tc>
      </w:tr>
    </w:tbl>
    <w:p w:rsidR="00A14C2E" w:rsidRDefault="00A14C2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br w:type="page"/>
      </w:r>
    </w:p>
    <w:tbl>
      <w:tblPr>
        <w:tblW w:w="10375" w:type="dxa"/>
        <w:tblInd w:w="182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0"/>
        <w:gridCol w:w="294"/>
        <w:gridCol w:w="107"/>
        <w:gridCol w:w="642"/>
        <w:gridCol w:w="1710"/>
        <w:gridCol w:w="214"/>
        <w:gridCol w:w="213"/>
        <w:gridCol w:w="321"/>
        <w:gridCol w:w="963"/>
        <w:gridCol w:w="534"/>
        <w:gridCol w:w="27"/>
        <w:gridCol w:w="936"/>
        <w:gridCol w:w="855"/>
        <w:gridCol w:w="27"/>
        <w:gridCol w:w="401"/>
        <w:gridCol w:w="215"/>
        <w:gridCol w:w="1176"/>
        <w:gridCol w:w="27"/>
        <w:gridCol w:w="295"/>
        <w:gridCol w:w="1218"/>
        <w:gridCol w:w="100"/>
      </w:tblGrid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III. FINANCOVÁNÍ (zapojení vlastních úspor a cizích zdrojů)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627" w:type="dxa"/>
            <w:gridSpan w:val="8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333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55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bottom w:w="1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Krátkodobé financování z tuzemska</w:t>
            </w: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Změna stavu krátkod.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prostř.na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bank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účtech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(+/-)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346 277,00-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1 421 751,00-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1 527 355,11-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Opravné položky k peněžním operacím</w:t>
            </w: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Operace z peněžních účtů organizace nemající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charakter příjmů a výdajů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vlád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sektoru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(+/-)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5 571,00 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135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FINANCOVÁNÍ (součet za třídu 8)</w:t>
            </w:r>
          </w:p>
        </w:tc>
        <w:tc>
          <w:tcPr>
            <w:tcW w:w="18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346 277,00-</w:t>
            </w:r>
          </w:p>
        </w:tc>
        <w:tc>
          <w:tcPr>
            <w:tcW w:w="183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1 421 751,00-</w:t>
            </w:r>
          </w:p>
        </w:tc>
        <w:tc>
          <w:tcPr>
            <w:tcW w:w="155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1 521 784,11-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IV. STAVY A OBRATY NA BANKOVNÍCH ÚČTECH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304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bankovního účtu</w:t>
            </w:r>
          </w:p>
        </w:tc>
        <w:tc>
          <w:tcPr>
            <w:tcW w:w="183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 1.</w:t>
            </w:r>
          </w:p>
        </w:tc>
        <w:tc>
          <w:tcPr>
            <w:tcW w:w="183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83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 k 31.12.</w:t>
            </w:r>
          </w:p>
        </w:tc>
        <w:tc>
          <w:tcPr>
            <w:tcW w:w="155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Změna stavu bankovních účtů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30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Základní běžný účet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3 993 915,82 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1 527 355,11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5 521 270,93 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1 527 355,11-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30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Vkladový výdajový účet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30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účty peněžních fondů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30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Běžné účty celkem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3 993 915,82 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1 527 355,11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5 521 270,93 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1 527 355,11-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30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Bankovní účty k limitům OS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30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Příjmový účet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V. PENĚŽNÍ FONDY - INFORMATIVNĚ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135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55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1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Počáteční zůstatek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1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Příjmy celkem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1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celkem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1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Obrat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1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Konečný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zůstatek  (rozdíl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rozpočtu)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1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Změna stavu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1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Financování - třída 8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VI. MAJETEK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627" w:type="dxa"/>
            <w:gridSpan w:val="8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majetkového účtu</w:t>
            </w:r>
          </w:p>
        </w:tc>
        <w:tc>
          <w:tcPr>
            <w:tcW w:w="3339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Počáteční stav k 1.1.</w:t>
            </w:r>
          </w:p>
        </w:tc>
        <w:tc>
          <w:tcPr>
            <w:tcW w:w="183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Obrat</w:t>
            </w:r>
          </w:p>
        </w:tc>
        <w:tc>
          <w:tcPr>
            <w:tcW w:w="155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Konečný stav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bottom w:w="1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nehmotný majetek</w:t>
            </w: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Software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19 821,00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19 821,00 </w:t>
            </w: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dlouhodobý nehmotný majetek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10 710,00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10 710,00 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hmotný majetek odpisovaný</w:t>
            </w: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Stavby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4 079 194,50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4 079 194,50 </w:t>
            </w: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Samostatné movité věci a soubory movitých věcí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441 358,70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441 358,70 </w:t>
            </w: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Drobný dlouhodobý hmotný majetek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570 851,30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570 851,30-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hmotný majetek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108 068,90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108 068,90-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hmotný majetek neodpisovaný</w:t>
            </w: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Pozemky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1 965 815,00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1 965 815,00 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  <w:tcMar>
              <w:top w:w="60" w:type="dxa"/>
              <w:bottom w:w="6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Dlouhodobý finanční majetek</w:t>
            </w:r>
          </w:p>
        </w:tc>
      </w:tr>
      <w:tr w:rsidR="00A14C2E">
        <w:trPr>
          <w:cantSplit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0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dlouhodobý finanční majetek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20 000,00 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VII. VYÚČTOVÁNÍ FIN. VZTAHŮ K ROZPOČTŮM KRAJŮ, OBCÍ, DSO A VNITŘNÍ PŘEVODY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0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4631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83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Schválený rozpočet</w:t>
            </w:r>
          </w:p>
        </w:tc>
        <w:tc>
          <w:tcPr>
            <w:tcW w:w="1831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po změnách</w:t>
            </w:r>
          </w:p>
        </w:tc>
        <w:tc>
          <w:tcPr>
            <w:tcW w:w="1551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Investiční přijaté transfery od krajů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397 715,00 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397 715,00 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5321</w:t>
            </w:r>
          </w:p>
        </w:tc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obcím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120 000,00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148 300,00 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151 082,00 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5323</w:t>
            </w:r>
          </w:p>
        </w:tc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Neinvestiční transfery krajům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21 870,00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21 870,00 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21 870,00 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5329</w:t>
            </w:r>
          </w:p>
        </w:tc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Ostatní neinvestiční transfery veřejným rozpočtům územní úrovně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373,00 </w:t>
            </w: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93,00 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9 419,50 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5367</w:t>
            </w:r>
          </w:p>
        </w:tc>
        <w:tc>
          <w:tcPr>
            <w:tcW w:w="46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Výdaje z finančního vypořádání minulých let mezi obcemi</w:t>
            </w: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774,00 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lastRenderedPageBreak/>
              <w:t>VIII. VYÚČTOVÁNÍ FIN. VZTAHŮ KE ST. ROZPOČTU, ST. FONDŮM A NÁRODNÍMU FONDU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504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Položka</w:t>
            </w:r>
          </w:p>
        </w:tc>
        <w:tc>
          <w:tcPr>
            <w:tcW w:w="3447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text</w:t>
            </w:r>
          </w:p>
        </w:tc>
        <w:tc>
          <w:tcPr>
            <w:tcW w:w="150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upr. (Příjmy)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Rozpočet upr. (Výdaje)</w:t>
            </w:r>
          </w:p>
        </w:tc>
        <w:tc>
          <w:tcPr>
            <w:tcW w:w="150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(Příjmy)</w:t>
            </w:r>
          </w:p>
        </w:tc>
        <w:tc>
          <w:tcPr>
            <w:tcW w:w="122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Skutečnost (Výdaje)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7"/>
                <w:szCs w:val="17"/>
              </w:rPr>
            </w:pP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69193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5019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platy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69193</w:t>
            </w:r>
          </w:p>
        </w:tc>
        <w:tc>
          <w:tcPr>
            <w:tcW w:w="4093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volby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0,00 0,00 </w:t>
            </w: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5019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platy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1 864,50 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Ostatní osobní výdaje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6 187,00 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5032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Povinné 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poj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veřejné zdravotní pojištění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513,00 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Nákup materiálu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j.n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3 689,00 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5169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Nákup ostatních služeb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16 257,90 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3 046,40 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18,73 </w:t>
            </w: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5173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Cestovné (tuzemské i zahraniční)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494,00 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98193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5175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Pohoštění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464,00 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</w:tr>
      <w:tr w:rsidR="00A14C2E">
        <w:trPr>
          <w:cantSplit/>
        </w:trPr>
        <w:tc>
          <w:tcPr>
            <w:tcW w:w="504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98193</w:t>
            </w:r>
          </w:p>
        </w:tc>
        <w:tc>
          <w:tcPr>
            <w:tcW w:w="4093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Volby do kraje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16 257,90 </w:t>
            </w:r>
          </w:p>
        </w:tc>
        <w:tc>
          <w:tcPr>
            <w:tcW w:w="150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16 257,90 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16 257,90 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20" w:type="dxa"/>
              <w:bottom w:w="20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16 257,90 </w:t>
            </w:r>
          </w:p>
        </w:tc>
        <w:tc>
          <w:tcPr>
            <w:tcW w:w="27" w:type="dxa"/>
          </w:tcPr>
          <w:p w:rsidR="00A14C2E" w:rsidRDefault="00A14C2E">
            <w:p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100,00 100,00 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IX. ZPRÁVA O VÝSLEDKU PŘEZKOUMÁNÍ HOSPODAŘENÍ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viz.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příloha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č. 1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X. FINANČNÍ HOSPODAŘENÍ ZŘÍZENÝCH PRÁVNICKÝCH OSOB A HOSPODAŘENÍ S JEJICH MAJETKEM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viz.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příloha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č. 2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5"/>
                <w:szCs w:val="25"/>
                <w:u w:val="single"/>
              </w:rPr>
              <w:t>XI. OSTATNÍ DOPLŇUJÍCÍ ÚDAJE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14C2E" w:rsidRPr="003E127E" w:rsidRDefault="003E127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3E12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OBEC </w:t>
            </w:r>
            <w:r w:rsidR="00905DE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Ž</w:t>
            </w:r>
            <w:r w:rsidRPr="003E12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ernov má příjmy z daňových výnosů, nájmu bytů, </w:t>
            </w:r>
            <w:proofErr w:type="spellStart"/>
            <w:r w:rsidRPr="003E12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přefakturací</w:t>
            </w:r>
            <w:proofErr w:type="spellEnd"/>
            <w:r w:rsidRPr="003E12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služeb a </w:t>
            </w:r>
            <w:proofErr w:type="gramStart"/>
            <w:r w:rsidRPr="003E127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dotací.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 roce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2008 </w:t>
            </w:r>
            <w:r w:rsidR="00D55D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obec obdržela </w:t>
            </w:r>
          </w:p>
        </w:tc>
      </w:tr>
      <w:tr w:rsidR="00A14C2E" w:rsidRPr="00D55D69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Pr="00D55D69" w:rsidRDefault="00E86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</w:t>
            </w:r>
            <w:r w:rsidR="00D55D69" w:rsidRPr="00D55D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otace na výkon samosprávy 7.200 </w:t>
            </w:r>
            <w:proofErr w:type="gramStart"/>
            <w:r w:rsidR="00D55D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</w:t>
            </w:r>
            <w:r w:rsidR="00D55D69" w:rsidRPr="00D55D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č</w:t>
            </w:r>
            <w:r w:rsidR="00D55D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,opravu</w:t>
            </w:r>
            <w:proofErr w:type="gramEnd"/>
            <w:r w:rsidR="00D55D6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silnic 397.715 Kč a  volby do zastupitelstev krajů 16.257,90 Kč.</w:t>
            </w:r>
          </w:p>
        </w:tc>
      </w:tr>
      <w:tr w:rsidR="00A14C2E" w:rsidRPr="00D55D69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Pr="00D55D69" w:rsidRDefault="00D55D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Tyto dotace byly vyčerpány a nebude prováděna žádná vratka.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Vlatní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příjmy obce byly vyšší o 753.083 Kč díky</w:t>
            </w:r>
          </w:p>
        </w:tc>
      </w:tr>
      <w:tr w:rsidR="00A14C2E" w:rsidRPr="00D55D69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Pr="00D55D69" w:rsidRDefault="00D55D6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většímu plnění daňových příjmu než byl schválený rozpočet. Plnění</w:t>
            </w:r>
            <w:r w:rsidR="00E864A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výdajů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rozpočtu</w:t>
            </w:r>
            <w:r w:rsidR="00E864A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bylo dodrženo, rozdíl činil </w:t>
            </w:r>
          </w:p>
        </w:tc>
      </w:tr>
      <w:tr w:rsidR="00A14C2E" w:rsidRPr="00D55D69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Pr="00D55D69" w:rsidRDefault="00E86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pouze 8.451 Kč ve prospěch obce.</w:t>
            </w:r>
          </w:p>
        </w:tc>
      </w:tr>
      <w:tr w:rsidR="00A14C2E" w:rsidRPr="00E864A8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Pr="00E864A8" w:rsidRDefault="00E86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864A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Návrh na usnesení:</w:t>
            </w:r>
          </w:p>
        </w:tc>
      </w:tr>
      <w:tr w:rsidR="00A14C2E" w:rsidRPr="00D55D69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Pr="00D55D69" w:rsidRDefault="00E86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Zastupitelstvo obce schvaluje celoroční hospodaření obce a závěrečný účet obce za rok 2008 včetně zprávy </w:t>
            </w:r>
          </w:p>
        </w:tc>
      </w:tr>
      <w:tr w:rsidR="00A14C2E" w:rsidRPr="00D55D69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Pr="00D55D69" w:rsidRDefault="00A13B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 výsledku přezkoumání hospodaření za rok 2008 z Krajského úřadu Libereckého kraje s výhradou nedostatků</w:t>
            </w:r>
          </w:p>
        </w:tc>
      </w:tr>
      <w:tr w:rsidR="00A14C2E" w:rsidRPr="00D55D69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Pr="00D55D69" w:rsidRDefault="00905D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</w:t>
            </w:r>
            <w:r w:rsidR="00A13BC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vedených ve zprávě o výsledku hospodaření a přijímá tato </w:t>
            </w:r>
            <w:proofErr w:type="gramStart"/>
            <w:r w:rsidR="00A13BC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opatření :</w:t>
            </w:r>
            <w:proofErr w:type="gramEnd"/>
          </w:p>
        </w:tc>
      </w:tr>
      <w:tr w:rsidR="00A14C2E" w:rsidRPr="00D55D69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3B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-obec zařadí zpět do rozvahy drobný dlouhodobý hmotný majetek, který byl přesunut v roce 2008 do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podrozvahy</w:t>
            </w:r>
            <w:proofErr w:type="spellEnd"/>
          </w:p>
          <w:p w:rsidR="00A13BC4" w:rsidRDefault="00A13B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termín: červen 2009</w:t>
            </w:r>
          </w:p>
          <w:p w:rsidR="00A13BC4" w:rsidRPr="00D55D69" w:rsidRDefault="00A13B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- obec bude neprodleně po obdržení dotace tvořit rozpočtová opatření, aby nedošlo k porušení rozpočtové kázně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5"/>
                <w:szCs w:val="25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Razítko účetní jednotky</w:t>
            </w:r>
          </w:p>
        </w:tc>
        <w:tc>
          <w:tcPr>
            <w:tcW w:w="7475" w:type="dxa"/>
            <w:gridSpan w:val="1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475" w:type="dxa"/>
            <w:gridSpan w:val="1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475" w:type="dxa"/>
            <w:gridSpan w:val="1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475" w:type="dxa"/>
            <w:gridSpan w:val="15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475" w:type="dxa"/>
            <w:gridSpan w:val="1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účetnictví</w:t>
            </w:r>
          </w:p>
        </w:tc>
        <w:tc>
          <w:tcPr>
            <w:tcW w:w="74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p. Karbanová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47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Osoba odpovědná za rozpočet</w:t>
            </w:r>
          </w:p>
        </w:tc>
        <w:tc>
          <w:tcPr>
            <w:tcW w:w="74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p. Karbanová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osoby odpovědné za správnost údajů</w:t>
            </w:r>
          </w:p>
        </w:tc>
        <w:tc>
          <w:tcPr>
            <w:tcW w:w="747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10348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1" w:type="dxa"/>
            </w:tcMar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7"/>
                <w:szCs w:val="17"/>
              </w:rPr>
              <w:t>Statutární zástupce</w:t>
            </w:r>
          </w:p>
        </w:tc>
        <w:tc>
          <w:tcPr>
            <w:tcW w:w="747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Mgr. Mrkvička Zdeněk</w:t>
            </w: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Podpisový záznam statutárního zástupce</w:t>
            </w:r>
          </w:p>
        </w:tc>
        <w:tc>
          <w:tcPr>
            <w:tcW w:w="7475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A14C2E">
        <w:trPr>
          <w:gridAfter w:val="1"/>
          <w:wAfter w:w="27" w:type="dxa"/>
          <w:cantSplit/>
        </w:trPr>
        <w:tc>
          <w:tcPr>
            <w:tcW w:w="3089" w:type="dxa"/>
            <w:gridSpan w:val="6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1</w:t>
            </w:r>
            <w:r w:rsidR="00B619B6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0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.06.2009 10h13m 3s</w:t>
            </w:r>
          </w:p>
        </w:tc>
        <w:tc>
          <w:tcPr>
            <w:tcW w:w="4308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Zpracováno systémem  UCR® GORDIC® 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spol. s  r.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o.</w:t>
            </w:r>
          </w:p>
        </w:tc>
        <w:tc>
          <w:tcPr>
            <w:tcW w:w="2951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A14C2E" w:rsidRDefault="00A14C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strana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pgNum/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/ </w:t>
            </w:r>
            <w:r w:rsidR="00B533A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fldChar w:fldCharType="begin"/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instrText>NUMPAGES</w:instrText>
            </w:r>
            <w:r w:rsidR="00B533A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fldChar w:fldCharType="separate"/>
            </w:r>
            <w:r w:rsidR="00695A5A">
              <w:rPr>
                <w:rFonts w:ascii="Arial" w:hAnsi="Arial" w:cs="Arial"/>
                <w:i/>
                <w:iCs/>
                <w:noProof/>
                <w:color w:val="000000"/>
                <w:sz w:val="14"/>
                <w:szCs w:val="14"/>
              </w:rPr>
              <w:t>6</w:t>
            </w:r>
            <w:r w:rsidR="00B533A2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fldChar w:fldCharType="end"/>
            </w:r>
          </w:p>
        </w:tc>
      </w:tr>
    </w:tbl>
    <w:p w:rsidR="00A14C2E" w:rsidRDefault="00A14C2E"/>
    <w:sectPr w:rsidR="00A14C2E" w:rsidSect="00B533A2">
      <w:pgSz w:w="11905" w:h="16837"/>
      <w:pgMar w:top="566" w:right="566" w:bottom="850" w:left="566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E127E"/>
    <w:rsid w:val="003E127E"/>
    <w:rsid w:val="00695A5A"/>
    <w:rsid w:val="00905DEB"/>
    <w:rsid w:val="009B2649"/>
    <w:rsid w:val="00A13BC4"/>
    <w:rsid w:val="00A14C2E"/>
    <w:rsid w:val="00A51144"/>
    <w:rsid w:val="00B533A2"/>
    <w:rsid w:val="00B619B6"/>
    <w:rsid w:val="00D55D69"/>
    <w:rsid w:val="00E864A8"/>
    <w:rsid w:val="00EF0367"/>
    <w:rsid w:val="00EF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3A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1801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Licence: D0V6</vt:lpstr>
    </vt:vector>
  </TitlesOfParts>
  <Company/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Licence: D0V6</dc:title>
  <dc:subject/>
  <dc:creator>OU</dc:creator>
  <cp:keywords/>
  <dc:description/>
  <cp:lastModifiedBy>OU</cp:lastModifiedBy>
  <cp:revision>4</cp:revision>
  <cp:lastPrinted>2010-05-05T06:38:00Z</cp:lastPrinted>
  <dcterms:created xsi:type="dcterms:W3CDTF">2010-05-05T06:10:00Z</dcterms:created>
  <dcterms:modified xsi:type="dcterms:W3CDTF">2010-05-05T06:48:00Z</dcterms:modified>
</cp:coreProperties>
</file>